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B5" w:rsidRDefault="004816B5" w:rsidP="004816B5">
      <w:pPr>
        <w:jc w:val="center"/>
        <w:rPr>
          <w:rFonts w:ascii="Times New Roman" w:hAnsi="Times New Roman" w:cs="Times New Roman"/>
          <w:sz w:val="24"/>
        </w:rPr>
      </w:pPr>
      <w:r w:rsidRPr="004816B5">
        <w:rPr>
          <w:rFonts w:ascii="Times New Roman" w:hAnsi="Times New Roman" w:cs="Times New Roman"/>
          <w:sz w:val="24"/>
        </w:rPr>
        <w:t xml:space="preserve">Методическое пособие для председателей первичных профсоюзных организаций 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Советского</w:t>
      </w:r>
      <w:proofErr w:type="gramEnd"/>
      <w:r w:rsidRPr="004816B5">
        <w:rPr>
          <w:rFonts w:ascii="Times New Roman" w:hAnsi="Times New Roman" w:cs="Times New Roman"/>
          <w:sz w:val="24"/>
        </w:rPr>
        <w:t xml:space="preserve"> районов г. Казани </w:t>
      </w: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48"/>
        </w:rPr>
      </w:pP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48"/>
        </w:rPr>
      </w:pP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48"/>
        </w:rPr>
      </w:pP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48"/>
        </w:rPr>
      </w:pPr>
    </w:p>
    <w:p w:rsidR="004816B5" w:rsidRPr="004816B5" w:rsidRDefault="004816B5" w:rsidP="004816B5">
      <w:pPr>
        <w:jc w:val="center"/>
        <w:rPr>
          <w:rFonts w:ascii="Times New Roman" w:hAnsi="Times New Roman" w:cs="Times New Roman"/>
          <w:b/>
          <w:sz w:val="56"/>
        </w:rPr>
      </w:pPr>
      <w:proofErr w:type="gramStart"/>
      <w:r w:rsidRPr="004816B5">
        <w:rPr>
          <w:rFonts w:ascii="Times New Roman" w:hAnsi="Times New Roman" w:cs="Times New Roman"/>
          <w:b/>
          <w:sz w:val="56"/>
        </w:rPr>
        <w:t>Досрочное</w:t>
      </w:r>
      <w:proofErr w:type="gramEnd"/>
      <w:r w:rsidRPr="004816B5">
        <w:rPr>
          <w:rFonts w:ascii="Times New Roman" w:hAnsi="Times New Roman" w:cs="Times New Roman"/>
          <w:b/>
          <w:sz w:val="56"/>
        </w:rPr>
        <w:t xml:space="preserve"> назначения пенсии</w:t>
      </w:r>
    </w:p>
    <w:p w:rsidR="004816B5" w:rsidRPr="004816B5" w:rsidRDefault="004816B5" w:rsidP="004816B5">
      <w:pPr>
        <w:jc w:val="center"/>
        <w:rPr>
          <w:rFonts w:ascii="Times New Roman" w:hAnsi="Times New Roman" w:cs="Times New Roman"/>
          <w:b/>
          <w:sz w:val="56"/>
        </w:rPr>
      </w:pPr>
      <w:r w:rsidRPr="004816B5">
        <w:rPr>
          <w:rFonts w:ascii="Times New Roman" w:hAnsi="Times New Roman" w:cs="Times New Roman"/>
          <w:b/>
          <w:sz w:val="56"/>
        </w:rPr>
        <w:t>педагогическим работникам</w:t>
      </w: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36"/>
        </w:rPr>
      </w:pP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w:drawing>
          <wp:inline distT="0" distB="0" distL="0" distR="0">
            <wp:extent cx="4295775" cy="3224457"/>
            <wp:effectExtent l="19050" t="0" r="0" b="0"/>
            <wp:docPr id="1" name="Рисунок 1" descr="C:\Users\User\Desktop\49468316533e66ce9066d6e103f77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9468316533e66ce9066d6e103f7757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980" cy="322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36"/>
        </w:rPr>
      </w:pP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36"/>
        </w:rPr>
      </w:pPr>
    </w:p>
    <w:p w:rsidR="004816B5" w:rsidRDefault="004816B5" w:rsidP="004816B5">
      <w:pPr>
        <w:jc w:val="center"/>
        <w:rPr>
          <w:rFonts w:ascii="Times New Roman" w:hAnsi="Times New Roman" w:cs="Times New Roman"/>
          <w:b/>
          <w:sz w:val="36"/>
        </w:rPr>
      </w:pPr>
    </w:p>
    <w:p w:rsidR="004816B5" w:rsidRDefault="004816B5" w:rsidP="004816B5">
      <w:pPr>
        <w:rPr>
          <w:rFonts w:ascii="Times New Roman" w:hAnsi="Times New Roman" w:cs="Times New Roman"/>
          <w:b/>
          <w:sz w:val="36"/>
        </w:rPr>
      </w:pPr>
    </w:p>
    <w:p w:rsidR="004816B5" w:rsidRPr="004816B5" w:rsidRDefault="004816B5" w:rsidP="004816B5">
      <w:pPr>
        <w:jc w:val="center"/>
        <w:rPr>
          <w:rFonts w:ascii="Times New Roman" w:hAnsi="Times New Roman" w:cs="Times New Roman"/>
          <w:b/>
          <w:sz w:val="40"/>
        </w:rPr>
      </w:pPr>
      <w:r w:rsidRPr="004816B5">
        <w:rPr>
          <w:rFonts w:ascii="Times New Roman" w:hAnsi="Times New Roman" w:cs="Times New Roman"/>
          <w:b/>
          <w:sz w:val="40"/>
        </w:rPr>
        <w:lastRenderedPageBreak/>
        <w:t>КАКИМ З</w:t>
      </w:r>
      <w:r>
        <w:rPr>
          <w:rFonts w:ascii="Times New Roman" w:hAnsi="Times New Roman" w:cs="Times New Roman"/>
          <w:b/>
          <w:sz w:val="40"/>
        </w:rPr>
        <w:t>А</w:t>
      </w:r>
      <w:r w:rsidRPr="004816B5">
        <w:rPr>
          <w:rFonts w:ascii="Times New Roman" w:hAnsi="Times New Roman" w:cs="Times New Roman"/>
          <w:b/>
          <w:sz w:val="40"/>
        </w:rPr>
        <w:t>КОНОМ РУКОВОДСТВОВАТЬСЯ?</w:t>
      </w:r>
    </w:p>
    <w:p w:rsidR="004816B5" w:rsidRDefault="004816B5" w:rsidP="004816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4816B5">
        <w:rPr>
          <w:rFonts w:ascii="Times New Roman" w:hAnsi="Times New Roman" w:cs="Times New Roman"/>
          <w:sz w:val="28"/>
        </w:rPr>
        <w:t>Основным нормативным правовым актом, регулирующим вопросы пенсионного обеспечения в РФ, является Федеральны</w:t>
      </w:r>
      <w:r>
        <w:rPr>
          <w:rFonts w:ascii="Times New Roman" w:hAnsi="Times New Roman" w:cs="Times New Roman"/>
          <w:sz w:val="28"/>
        </w:rPr>
        <w:t>й закон от 17.12.2001 №173-ФЗ «О трудовых пенсиях в РФ»</w:t>
      </w:r>
      <w:r w:rsidRPr="004816B5">
        <w:rPr>
          <w:rFonts w:ascii="Times New Roman" w:hAnsi="Times New Roman" w:cs="Times New Roman"/>
          <w:sz w:val="28"/>
        </w:rPr>
        <w:t>. Для реализации права граждан на досрочную пенсию правительство РФ при необходимости утверждает списки соответствующих работ, производств, профессий, должностей, специальностей и учреждений (организаций), а также правила исчисления периодов работы (деятельности) и назначения досрочной пенсии. В соответствии с п. 5 ст. 55 За</w:t>
      </w:r>
      <w:r>
        <w:rPr>
          <w:rFonts w:ascii="Times New Roman" w:hAnsi="Times New Roman" w:cs="Times New Roman"/>
          <w:sz w:val="28"/>
        </w:rPr>
        <w:t>кона РФ от 10.07.1992 № 3266-1 «Об образовании»</w:t>
      </w:r>
      <w:r w:rsidRPr="004816B5">
        <w:rPr>
          <w:rFonts w:ascii="Times New Roman" w:hAnsi="Times New Roman" w:cs="Times New Roman"/>
          <w:sz w:val="28"/>
        </w:rPr>
        <w:t xml:space="preserve"> педагогические работники образовательных учреждений в порядке, установленном законодательством РФ, пользуются правом на получение пенсии за выслугу лет до достижения ими пенсионного возраста. Общеизвестно, что основным условием выхода на пенсию является достижение возраста 60 лет для мужчин и 55 лет для женщин, что предусмотрено ст. 7 ФЗ № 173. Статья 27 этого закона предусматривает назначение трудовой пенсии ранее общеустановленного срока для некоторых категорий работников. В том числе для лиц, не менее 25 лет осуществлявших педагогическую деятельность в учреждениях для детей, независимо от возраста указанных лиц. </w:t>
      </w:r>
      <w:proofErr w:type="gramStart"/>
      <w:r w:rsidRPr="004816B5">
        <w:rPr>
          <w:rFonts w:ascii="Times New Roman" w:hAnsi="Times New Roman" w:cs="Times New Roman"/>
          <w:sz w:val="28"/>
        </w:rPr>
        <w:t xml:space="preserve">В целях урегулирования вопросов назначения досрочной пенсии педагогическим работникам постановлением правительства РФ от 29.10.2002 № 781 утвержден список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proofErr w:type="spellStart"/>
      <w:r w:rsidRPr="004816B5">
        <w:rPr>
          <w:rFonts w:ascii="Times New Roman" w:hAnsi="Times New Roman" w:cs="Times New Roman"/>
          <w:sz w:val="28"/>
        </w:rPr>
        <w:t>пп</w:t>
      </w:r>
      <w:proofErr w:type="spellEnd"/>
      <w:r w:rsidRPr="004816B5">
        <w:rPr>
          <w:rFonts w:ascii="Times New Roman" w:hAnsi="Times New Roman" w:cs="Times New Roman"/>
          <w:sz w:val="28"/>
        </w:rPr>
        <w:t>. 19 п. 1 ст. 27 ФЗ “О трудовых пенсиях в РФ”.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Этим же постановлением утверждены Правила исчисления периодов работы, дающей право на досрочное назначение трудовой пенсии по старости указанным лицам. На практике при оформлении досрочной пенсии у работников часто возникают проблемы, связанные с изменениями в организационно-правовой форме, в наименованиях учреждений, организаций, профессий и другими изменениями условий, необходимых для назначения пенсии. Жизнь не стоит на месте, возникают новые виды организаций, появляются профессии, которые зачастую даже при сохранении трудовой функции имеют новое, отличное от </w:t>
      </w:r>
      <w:proofErr w:type="gramStart"/>
      <w:r w:rsidRPr="004816B5">
        <w:rPr>
          <w:rFonts w:ascii="Times New Roman" w:hAnsi="Times New Roman" w:cs="Times New Roman"/>
          <w:sz w:val="28"/>
        </w:rPr>
        <w:t>прежнего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, наименование. В результате те или иные наименования не совпадают с </w:t>
      </w:r>
      <w:proofErr w:type="gramStart"/>
      <w:r w:rsidRPr="004816B5">
        <w:rPr>
          <w:rFonts w:ascii="Times New Roman" w:hAnsi="Times New Roman" w:cs="Times New Roman"/>
          <w:sz w:val="28"/>
        </w:rPr>
        <w:t>предусмотренными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списком, что дает основания органам Пенсионного фонда отказывать гражданам по формальным признакам в досрочном назначении пенсии. Во избежание подобных ситуаций законодательство предусматривает ряд механизмов. </w:t>
      </w:r>
      <w:proofErr w:type="gramStart"/>
      <w:r w:rsidRPr="004816B5">
        <w:rPr>
          <w:rFonts w:ascii="Times New Roman" w:hAnsi="Times New Roman" w:cs="Times New Roman"/>
          <w:sz w:val="28"/>
        </w:rPr>
        <w:t xml:space="preserve">Так, </w:t>
      </w:r>
      <w:r w:rsidRPr="004816B5">
        <w:rPr>
          <w:rFonts w:ascii="Times New Roman" w:hAnsi="Times New Roman" w:cs="Times New Roman"/>
          <w:sz w:val="28"/>
        </w:rPr>
        <w:lastRenderedPageBreak/>
        <w:t>согласно п. 2 ст. 27 ФЗ № 173, для случаев изменения организационно</w:t>
      </w:r>
      <w:r>
        <w:rPr>
          <w:rFonts w:ascii="Times New Roman" w:hAnsi="Times New Roman" w:cs="Times New Roman"/>
          <w:sz w:val="28"/>
        </w:rPr>
        <w:t xml:space="preserve"> </w:t>
      </w:r>
      <w:r w:rsidRPr="004816B5">
        <w:rPr>
          <w:rFonts w:ascii="Times New Roman" w:hAnsi="Times New Roman" w:cs="Times New Roman"/>
          <w:sz w:val="28"/>
        </w:rPr>
        <w:t>правовой формы учреждений (организаций) для детей, учреждений здравоохранения, а также театров и театрально-зрелищных организаций, работа в которых дает право на досрочное назначение трудовой пенсии, при сохранении в них прежнего характера профессиональной деятельности, правительство РФ может определить порядок установления тождественности профессиональной деятельности, выполняемой после изменения организационно-правовой формы учреждения, той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деятельности, которая выполнялась до изменений. Кроме того, законодательство предусматривает возможность установления тождества профессий, должностей и организаций (структурных подразделений), работа в которых засчитывается в стаж для досрочного назначения трудовой пенсии по старости, тем же профессиям, должностям и организациям (структурным подразделениям), имевшим ранее иные наименования. Согласно п. 5.2.72 Положения о Министерстве труда и социальной защиты РФ (утв. постановлением правительства РФ от 19.06.2012 № 610), в настоящее время полномочия по принятию нормативных правовых актов об установлении тождества профессий, должностей, организаций (структурных подразделений) переданы этому министерству. Ранее данными полномочиями обладали Минтруд РФ и </w:t>
      </w:r>
      <w:proofErr w:type="spellStart"/>
      <w:r w:rsidRPr="004816B5">
        <w:rPr>
          <w:rFonts w:ascii="Times New Roman" w:hAnsi="Times New Roman" w:cs="Times New Roman"/>
          <w:sz w:val="28"/>
        </w:rPr>
        <w:t>Минздравсоцразвития</w:t>
      </w:r>
      <w:proofErr w:type="spellEnd"/>
      <w:r w:rsidRPr="004816B5">
        <w:rPr>
          <w:rFonts w:ascii="Times New Roman" w:hAnsi="Times New Roman" w:cs="Times New Roman"/>
          <w:sz w:val="28"/>
        </w:rPr>
        <w:t xml:space="preserve"> РФ, которые издали немало приказов об установлении тождества наименований учреждений и должностей. </w:t>
      </w:r>
      <w:proofErr w:type="gramStart"/>
      <w:r w:rsidRPr="004816B5">
        <w:rPr>
          <w:rFonts w:ascii="Times New Roman" w:hAnsi="Times New Roman" w:cs="Times New Roman"/>
          <w:sz w:val="28"/>
        </w:rPr>
        <w:t>Как следует из п.п. 16, 17 постановления пленума Верховного суда РФ от 11.12.2012 № 30 “О практике рассмотрения судами дел, связанных с реализацией прав граждан на трудовые пенсии”, вопрос о тождественности выполняемых работ, занимаемой должности, имеющейся профессии тем работам, которые дают право на досрочную пенсию, может быть разрешен также и в судебном порядке.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Применяемые для досрочного назначения пенсии педагогическим работникам Список должностей и учреждений, работа в которых засчитывается в стаж работы, дающей право на досрочное назначение трудовой пенсии... и Правила исчисления периодов работы... (утв. постановлением правительства РФ от 29.10.2002 № 781) - не единственные акты, регулирующие вопросы досрочной пенсии. </w:t>
      </w:r>
      <w:proofErr w:type="gramStart"/>
      <w:r w:rsidRPr="004816B5">
        <w:rPr>
          <w:rFonts w:ascii="Times New Roman" w:hAnsi="Times New Roman" w:cs="Times New Roman"/>
          <w:sz w:val="28"/>
        </w:rPr>
        <w:t>В соответствии с разъяснением от 17.10.2003 № 4 “О некоторых вопросах установления трудовых пенсий в соответствии со статьями 27, 28, 30 ФЗ “О трудовых пенсиях в РФ” (утв. постановлением Минтруда РФ от 17.10.2003 № 70), при исчислении страхового стажа или стажа на соответствующих видах работ для определения права на трудовую пенсию (в том числе досрочную) в указанный стаж включаются все периоды соответствующей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работы, предусмотренные тем законодательством, которое действовало в период </w:t>
      </w:r>
      <w:r w:rsidRPr="004816B5">
        <w:rPr>
          <w:rFonts w:ascii="Times New Roman" w:hAnsi="Times New Roman" w:cs="Times New Roman"/>
          <w:sz w:val="28"/>
        </w:rPr>
        <w:lastRenderedPageBreak/>
        <w:t xml:space="preserve">выполнения такой работы. Соответственно, применяются и правила подсчета стажа, которые были предусмотрены этим законодательством. </w:t>
      </w:r>
      <w:proofErr w:type="gramStart"/>
      <w:r w:rsidRPr="004816B5">
        <w:rPr>
          <w:rFonts w:ascii="Times New Roman" w:hAnsi="Times New Roman" w:cs="Times New Roman"/>
          <w:sz w:val="28"/>
        </w:rPr>
        <w:t>В связи с этим при назначении пенсии педагогическим работникам, стаж которых приходится на период до 1.10.1993, применяется постановление Совета Минис</w:t>
      </w:r>
      <w:r>
        <w:rPr>
          <w:rFonts w:ascii="Times New Roman" w:hAnsi="Times New Roman" w:cs="Times New Roman"/>
          <w:sz w:val="28"/>
        </w:rPr>
        <w:t>тров СССР от 17.12.1959 № 1397 «</w:t>
      </w:r>
      <w:r w:rsidRPr="004816B5">
        <w:rPr>
          <w:rFonts w:ascii="Times New Roman" w:hAnsi="Times New Roman" w:cs="Times New Roman"/>
          <w:sz w:val="28"/>
        </w:rPr>
        <w:t>О пенсиях за выс</w:t>
      </w:r>
      <w:r>
        <w:rPr>
          <w:rFonts w:ascii="Times New Roman" w:hAnsi="Times New Roman" w:cs="Times New Roman"/>
          <w:sz w:val="28"/>
        </w:rPr>
        <w:t>лугу лет работникам просвещения»</w:t>
      </w:r>
      <w:r w:rsidRPr="004816B5">
        <w:rPr>
          <w:rFonts w:ascii="Times New Roman" w:hAnsi="Times New Roman" w:cs="Times New Roman"/>
          <w:sz w:val="28"/>
        </w:rPr>
        <w:t>; для учета стажа за последующий период до 1.11.1999 применяется Список профессий и должностей работников народного образования... (утв. постановлением Совета министров</w:t>
      </w:r>
      <w:r>
        <w:rPr>
          <w:rFonts w:ascii="Times New Roman" w:hAnsi="Times New Roman" w:cs="Times New Roman"/>
          <w:sz w:val="28"/>
        </w:rPr>
        <w:t xml:space="preserve"> </w:t>
      </w:r>
      <w:r w:rsidRPr="004816B5">
        <w:rPr>
          <w:rFonts w:ascii="Times New Roman" w:hAnsi="Times New Roman" w:cs="Times New Roman"/>
          <w:sz w:val="28"/>
        </w:rPr>
        <w:t>РСФСР от 06.09.1991 № 463);для исчисления стажа за период с 1.11.1999 по 12.11.2002 применяется Список должностей, работа в которых засчитывается в выслугу, дающую право на пенсию за выслугу лет в связи с педагогической деятельностью... и Правила исчисления сроков выслуги для назначения пенсии за выслугу лет в связи с педагогической деятельностью... (утв. постановлением правительства РФ от 22.09.1999 № 1067).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КАК СЧИТАТЬ СТАЖ? Вернемся к действующему в настоящее время порядку определения стажа, необходимого для досрочного назначения пенсии педагогическим работникам. </w:t>
      </w:r>
    </w:p>
    <w:p w:rsidR="004816B5" w:rsidRDefault="004816B5" w:rsidP="004816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4816B5">
        <w:rPr>
          <w:rFonts w:ascii="Times New Roman" w:hAnsi="Times New Roman" w:cs="Times New Roman"/>
          <w:sz w:val="28"/>
        </w:rPr>
        <w:t xml:space="preserve">Согласно п. 3 Правил исчисления периодов работы, дающей право на досрочное назначение трудовой пенсии по старости лицам, осуществляющим педагогическую деятельность в учреждениях для детей... (утв. постановлением правительства РФ от 29.10.2002 № 781; далее по тексту - Правила), в стаж работы засчитываются периоды работы в должностях </w:t>
      </w:r>
      <w:proofErr w:type="gramStart"/>
      <w:r w:rsidRPr="004816B5">
        <w:rPr>
          <w:rFonts w:ascii="Times New Roman" w:hAnsi="Times New Roman" w:cs="Times New Roman"/>
          <w:sz w:val="28"/>
        </w:rPr>
        <w:t>в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учреждениях, указанных в Списке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осуществляющим педагогическую деятельность... (утв. тем же постановлением правительства РФ; далее по тексту - Список). </w:t>
      </w:r>
      <w:proofErr w:type="gramStart"/>
      <w:r w:rsidRPr="004816B5">
        <w:rPr>
          <w:rFonts w:ascii="Times New Roman" w:hAnsi="Times New Roman" w:cs="Times New Roman"/>
          <w:sz w:val="28"/>
        </w:rPr>
        <w:t>При этом для включения в стаж соответствовать Списку должны одновременно как должность работника, так и учреждение, в котором выполнялась работа.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Еще одним фактором, который влияет на включение периодов работы в стаж для досрочного назначения пенсии, является выполнение работником норм рабочего времени (педагогической или учебной нагрузки).</w:t>
      </w:r>
    </w:p>
    <w:p w:rsidR="004816B5" w:rsidRDefault="004816B5" w:rsidP="004816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4816B5">
        <w:rPr>
          <w:rFonts w:ascii="Times New Roman" w:hAnsi="Times New Roman" w:cs="Times New Roman"/>
          <w:sz w:val="28"/>
        </w:rPr>
        <w:t xml:space="preserve"> Согласно п. 4 Правил, если работа в должностях в учреждениях, указанных в Списке, выполнялась до 1.09.2000, то периоды такой работы засчитываются в стаж независимо от выполнения в эти периоды нормы рабочего времени. Но периоды работы с 1.09.2000 и позднее включаются в стаж только при условии выполнения (суммарно по основному и другим местам работы) нормы рабочего времени, установленной за ставку заработной платы </w:t>
      </w:r>
      <w:r w:rsidRPr="004816B5">
        <w:rPr>
          <w:rFonts w:ascii="Times New Roman" w:hAnsi="Times New Roman" w:cs="Times New Roman"/>
          <w:sz w:val="28"/>
        </w:rPr>
        <w:lastRenderedPageBreak/>
        <w:t xml:space="preserve">(должностной оклад). Это общее положение, Правила предусматривают ряд исключений из него. Например, независимо от периода выполнения работ, работа в должности учителя начальных классов общеобразовательных учреждений, указанных в Списке, работа в должности учителя общеобразовательных школ всех наименований, расположенных в сельской местности, кроме вечерних и открытых (сменных) общеобразовательных школ, включается в стаж независимо от объема выполняемой учебной нагрузки. </w:t>
      </w:r>
      <w:proofErr w:type="gramStart"/>
      <w:r w:rsidRPr="004816B5">
        <w:rPr>
          <w:rFonts w:ascii="Times New Roman" w:hAnsi="Times New Roman" w:cs="Times New Roman"/>
          <w:sz w:val="28"/>
        </w:rPr>
        <w:t>Но при этом работа в образовательных учреждениях для детей, нуждающихся в психолого-педагогической и медико-соци</w:t>
      </w:r>
      <w:r>
        <w:rPr>
          <w:rFonts w:ascii="Times New Roman" w:hAnsi="Times New Roman" w:cs="Times New Roman"/>
          <w:sz w:val="28"/>
        </w:rPr>
        <w:t>альной помощи (п. 1.11 раздела «Наименования учреждений»</w:t>
      </w:r>
      <w:r w:rsidRPr="004816B5">
        <w:rPr>
          <w:rFonts w:ascii="Times New Roman" w:hAnsi="Times New Roman" w:cs="Times New Roman"/>
          <w:sz w:val="28"/>
        </w:rPr>
        <w:t xml:space="preserve"> Списка), в учреждениях социального обслуживания (п. 1.13 того же раздела Списка), в должности музыкального руководителя, выполнявшаяся в любые периоды, может быть включена в стаж только при условии выполнения норм рабочего времени суммарно по основному и другим местам работы.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Правила также устанавливают некоторые ограничения для отдельных должностей, связанные с выполнением педагогической работы; ограничения в связи с продолжительностью выполнения работы в той или иной должности; ограничения в зависимости от числа детей в возрасте до 18 лет среди общего числа обучающихся в учреждении и др. </w:t>
      </w:r>
    </w:p>
    <w:p w:rsidR="00000000" w:rsidRPr="004816B5" w:rsidRDefault="004816B5" w:rsidP="004816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gramStart"/>
      <w:r w:rsidRPr="004816B5">
        <w:rPr>
          <w:rFonts w:ascii="Times New Roman" w:hAnsi="Times New Roman" w:cs="Times New Roman"/>
          <w:sz w:val="28"/>
        </w:rPr>
        <w:t>Согласно п. 2 Правил при исчислении стажа работы в части, не урегулированной данными Правилами, применяются общие для всех отраслей экономики Правила исчисления периодов работы, дающей право на досрочное назначение трудовой пенсии по старости в соотв</w:t>
      </w:r>
      <w:r>
        <w:rPr>
          <w:rFonts w:ascii="Times New Roman" w:hAnsi="Times New Roman" w:cs="Times New Roman"/>
          <w:sz w:val="28"/>
        </w:rPr>
        <w:t>етствии со статьями 27 и 28 ФЗ «О трудовых пенсиях в РФ»</w:t>
      </w:r>
      <w:r w:rsidRPr="004816B5">
        <w:rPr>
          <w:rFonts w:ascii="Times New Roman" w:hAnsi="Times New Roman" w:cs="Times New Roman"/>
          <w:sz w:val="28"/>
        </w:rPr>
        <w:t xml:space="preserve"> (утв. постановлением правительства РФ от 11.07.2002 № 516), в которых перечисляются периоды работы, суммирующиеся при</w:t>
      </w:r>
      <w:proofErr w:type="gramEnd"/>
      <w:r w:rsidRPr="004816B5">
        <w:rPr>
          <w:rFonts w:ascii="Times New Roman" w:hAnsi="Times New Roman" w:cs="Times New Roman"/>
          <w:sz w:val="28"/>
        </w:rPr>
        <w:t xml:space="preserve"> досрочном назначении трудовой пенсии. В соответствии с данным нормативным правовым актом в стаж работы для досрочного назначения пенсии включаются периоды получения пособия по государственному социальному страхованию при временной нетрудоспособности (в том числе период отпуска по беременности и родам); периоды ежегодных отпусков (основного и дополнительных). Таким образом, при досрочном назначении трудовой пенсии педагогическим работникам подлежат применению многочисленные нормативные правовые акты разных лет, что зачастую создает сложности в правоприменительной практике. И во многих случаях даже при учете всех положений законодательства работнику не удается доказать наличие необходимого стажа для досрочной пенсии. Основные причины тому - многочисленные пробелы в законодательстве, отсутствие установленной тождественности </w:t>
      </w:r>
      <w:r w:rsidRPr="004816B5">
        <w:rPr>
          <w:rFonts w:ascii="Times New Roman" w:hAnsi="Times New Roman" w:cs="Times New Roman"/>
          <w:sz w:val="28"/>
        </w:rPr>
        <w:lastRenderedPageBreak/>
        <w:t>многих изменившихся наименований должностей и учреждений. Этим объясняется большое количество рассматриваемых судами дел о включении тех или иных периодов работы в стаж для досрочного назначения пенсии, поскольку часто работники не имеют другой возможности подтвердить свое право на нее, кроме как обратиться в суд.</w:t>
      </w:r>
    </w:p>
    <w:sectPr w:rsidR="00000000" w:rsidRPr="0048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16B5"/>
    <w:rsid w:val="00481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1584</Words>
  <Characters>9030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2020-12-25T08:48:00Z</dcterms:created>
  <dcterms:modified xsi:type="dcterms:W3CDTF">2020-12-25T08:58:00Z</dcterms:modified>
</cp:coreProperties>
</file>